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0B4FD4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101346</w:t>
      </w:r>
      <w:bookmarkStart w:id="1" w:name="_GoBack"/>
      <w:bookmarkEnd w:id="1"/>
    </w:p>
    <w:p w:rsidR="002B17CC" w:rsidRPr="002B17CC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  <w:r w:rsidRPr="002B17CC">
        <w:rPr>
          <w:rFonts w:ascii="Arial" w:hAnsi="Arial" w:cs="Arial"/>
          <w:sz w:val="24"/>
        </w:rPr>
        <w:t>Electronic Meeting, 2-13 Nov., 2020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DF0BFE">
        <w:rPr>
          <w:rFonts w:ascii="Arial" w:hAnsi="Arial" w:cs="Arial"/>
          <w:sz w:val="24"/>
          <w:lang w:val="en-US"/>
        </w:rPr>
        <w:t>Simulation results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</w:t>
      </w:r>
      <w:r w:rsidR="00C96D83">
        <w:rPr>
          <w:rFonts w:ascii="Arial" w:hAnsi="Arial" w:cs="Arial"/>
          <w:sz w:val="24"/>
          <w:lang w:val="en-US"/>
        </w:rPr>
        <w:t>USCH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963DF0">
        <w:rPr>
          <w:rFonts w:ascii="Arial" w:hAnsi="Arial" w:cs="Arial"/>
          <w:sz w:val="24"/>
          <w:lang w:val="pt-BR"/>
        </w:rPr>
        <w:t>7.1.7.4.2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 w:hint="eastAsia"/>
          <w:lang w:val="en-US" w:eastAsia="zh-CN"/>
        </w:rPr>
        <w:t>A</w:t>
      </w:r>
      <w:r>
        <w:rPr>
          <w:rFonts w:eastAsiaTheme="minorEastAsia" w:cs="Times New Roman"/>
          <w:lang w:val="en-US" w:eastAsia="zh-CN"/>
        </w:rPr>
        <w:t xml:space="preserve">t last meeting, initial simulation assumptions and test scopes </w:t>
      </w:r>
      <w:r w:rsidR="008550EB">
        <w:rPr>
          <w:rFonts w:eastAsiaTheme="minorEastAsia" w:cs="Times New Roman"/>
          <w:lang w:val="en-US" w:eastAsia="zh-CN"/>
        </w:rPr>
        <w:t xml:space="preserve">for NR-U PUSCH </w:t>
      </w:r>
      <w:r>
        <w:rPr>
          <w:rFonts w:eastAsiaTheme="minorEastAsia" w:cs="Times New Roman"/>
          <w:lang w:val="en-US" w:eastAsia="zh-CN"/>
        </w:rPr>
        <w:t>were discussed and related agreements and open issues are summarize</w:t>
      </w:r>
      <w:r w:rsidR="00963DF0">
        <w:rPr>
          <w:rFonts w:eastAsiaTheme="minorEastAsia" w:cs="Times New Roman"/>
          <w:lang w:val="en-US" w:eastAsia="zh-CN"/>
        </w:rPr>
        <w:t xml:space="preserve">d in WF [1]. In this paper, we </w:t>
      </w:r>
      <w:r w:rsidR="008550EB">
        <w:rPr>
          <w:rFonts w:eastAsiaTheme="minorEastAsia" w:cs="Times New Roman"/>
          <w:lang w:val="en-US" w:eastAsia="zh-CN"/>
        </w:rPr>
        <w:t xml:space="preserve">provide our </w:t>
      </w:r>
      <w:r>
        <w:rPr>
          <w:rFonts w:eastAsiaTheme="minorEastAsia" w:cs="Times New Roman"/>
          <w:lang w:val="en-US" w:eastAsia="zh-CN"/>
        </w:rPr>
        <w:t>simulation results.</w:t>
      </w:r>
    </w:p>
    <w:bookmarkEnd w:id="2"/>
    <w:bookmarkEnd w:id="3"/>
    <w:p w:rsidR="0001565F" w:rsidRDefault="00D56B7C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</w:t>
      </w:r>
      <w:r w:rsidR="002375CE">
        <w:rPr>
          <w:rFonts w:ascii="Arial" w:eastAsia="Calibri" w:hAnsi="Arial" w:cs="Arial"/>
          <w:lang w:eastAsia="zh-CN"/>
        </w:rPr>
        <w:t>imulation results</w:t>
      </w:r>
    </w:p>
    <w:p w:rsidR="001A6E0D" w:rsidRPr="001A6E0D" w:rsidRDefault="001A6E0D" w:rsidP="001A6E0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</w:t>
      </w:r>
      <w:r w:rsidR="00963DF0">
        <w:rPr>
          <w:rFonts w:eastAsiaTheme="minorEastAsia"/>
          <w:lang w:eastAsia="zh-CN"/>
        </w:rPr>
        <w:t>ulation results based on Table 2</w:t>
      </w:r>
      <w:r>
        <w:rPr>
          <w:rFonts w:eastAsiaTheme="minorEastAsia"/>
          <w:lang w:eastAsia="zh-CN"/>
        </w:rPr>
        <w:t>-</w:t>
      </w:r>
      <w:r w:rsidR="00963DF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963DF0">
        <w:rPr>
          <w:rFonts w:eastAsiaTheme="minorEastAsia"/>
          <w:lang w:eastAsia="zh-CN"/>
        </w:rPr>
        <w:t xml:space="preserve">derived from [1] </w:t>
      </w:r>
      <w:r>
        <w:rPr>
          <w:rFonts w:eastAsiaTheme="minorEastAsia"/>
          <w:lang w:eastAsia="zh-CN"/>
        </w:rPr>
        <w:t>are summarized in Table</w:t>
      </w:r>
      <w:r w:rsidR="00963DF0">
        <w:rPr>
          <w:rFonts w:eastAsiaTheme="minorEastAsia"/>
          <w:lang w:eastAsia="zh-CN"/>
        </w:rPr>
        <w:t xml:space="preserve"> 2</w:t>
      </w:r>
      <w:r>
        <w:rPr>
          <w:rFonts w:eastAsiaTheme="minorEastAsia"/>
          <w:lang w:eastAsia="zh-CN"/>
        </w:rPr>
        <w:t xml:space="preserve">-1. </w:t>
      </w:r>
    </w:p>
    <w:p w:rsidR="00F15486" w:rsidRPr="00F15486" w:rsidRDefault="00F15486" w:rsidP="00F15486">
      <w:pPr>
        <w:jc w:val="center"/>
        <w:rPr>
          <w:rFonts w:eastAsiaTheme="minorEastAsia"/>
          <w:b/>
          <w:sz w:val="18"/>
          <w:lang w:eastAsia="zh-CN"/>
        </w:rPr>
      </w:pPr>
      <w:r w:rsidRPr="00F15486">
        <w:rPr>
          <w:rFonts w:eastAsiaTheme="minorEastAsia" w:hint="eastAsia"/>
          <w:b/>
          <w:sz w:val="18"/>
          <w:lang w:eastAsia="zh-CN"/>
        </w:rPr>
        <w:t>T</w:t>
      </w:r>
      <w:r w:rsidRPr="00F15486">
        <w:rPr>
          <w:rFonts w:eastAsiaTheme="minorEastAsia"/>
          <w:b/>
          <w:sz w:val="18"/>
          <w:lang w:eastAsia="zh-CN"/>
        </w:rPr>
        <w:t xml:space="preserve">able </w:t>
      </w:r>
      <w:r w:rsidR="00963DF0">
        <w:rPr>
          <w:rFonts w:eastAsiaTheme="minorEastAsia"/>
          <w:b/>
          <w:sz w:val="18"/>
          <w:lang w:eastAsia="zh-CN"/>
        </w:rPr>
        <w:t>2</w:t>
      </w:r>
      <w:r>
        <w:rPr>
          <w:rFonts w:eastAsiaTheme="minorEastAsia"/>
          <w:b/>
          <w:sz w:val="18"/>
          <w:lang w:eastAsia="zh-CN"/>
        </w:rPr>
        <w:t>-1</w:t>
      </w:r>
      <w:r w:rsidRPr="00F15486">
        <w:rPr>
          <w:rFonts w:eastAsiaTheme="minorEastAsia"/>
          <w:b/>
          <w:sz w:val="18"/>
          <w:lang w:eastAsia="zh-CN"/>
        </w:rPr>
        <w:t>: Simulation results for NR-U PUSCH</w:t>
      </w:r>
    </w:p>
    <w:tbl>
      <w:tblPr>
        <w:tblStyle w:val="af4"/>
        <w:tblW w:w="8926" w:type="dxa"/>
        <w:jc w:val="center"/>
        <w:tblLook w:val="04A0" w:firstRow="1" w:lastRow="0" w:firstColumn="1" w:lastColumn="0" w:noHBand="0" w:noVBand="1"/>
      </w:tblPr>
      <w:tblGrid>
        <w:gridCol w:w="1066"/>
        <w:gridCol w:w="1021"/>
        <w:gridCol w:w="1080"/>
        <w:gridCol w:w="1078"/>
        <w:gridCol w:w="1076"/>
        <w:gridCol w:w="1076"/>
        <w:gridCol w:w="1253"/>
        <w:gridCol w:w="1276"/>
      </w:tblGrid>
      <w:tr w:rsidR="00950E7D" w:rsidTr="00B514B2">
        <w:trPr>
          <w:jc w:val="center"/>
        </w:trPr>
        <w:tc>
          <w:tcPr>
            <w:tcW w:w="2087" w:type="dxa"/>
            <w:gridSpan w:val="2"/>
          </w:tcPr>
          <w:bookmarkEnd w:id="0"/>
          <w:p w:rsidR="00B43022" w:rsidRPr="00B43022" w:rsidRDefault="00B43022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B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andwidth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(MHz)</w:t>
            </w:r>
          </w:p>
        </w:tc>
        <w:tc>
          <w:tcPr>
            <w:tcW w:w="2158" w:type="dxa"/>
            <w:gridSpan w:val="2"/>
          </w:tcPr>
          <w:p w:rsidR="00B43022" w:rsidRPr="00B43022" w:rsidRDefault="00B43022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2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152" w:type="dxa"/>
            <w:gridSpan w:val="2"/>
          </w:tcPr>
          <w:p w:rsidR="00B43022" w:rsidRPr="00B43022" w:rsidRDefault="00B43022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4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1253" w:type="dxa"/>
          </w:tcPr>
          <w:p w:rsidR="00B43022" w:rsidRPr="00B43022" w:rsidRDefault="00B43022" w:rsidP="00B43022">
            <w:pPr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6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1276" w:type="dxa"/>
          </w:tcPr>
          <w:p w:rsidR="00B43022" w:rsidRPr="00B43022" w:rsidRDefault="00B43022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8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</w:tr>
      <w:tr w:rsidR="00950E7D" w:rsidTr="00B514B2">
        <w:trPr>
          <w:jc w:val="center"/>
        </w:trPr>
        <w:tc>
          <w:tcPr>
            <w:tcW w:w="2087" w:type="dxa"/>
            <w:gridSpan w:val="2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CS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1080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5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1078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1076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1076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1253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</w:p>
        </w:tc>
      </w:tr>
      <w:tr w:rsidR="00950E7D" w:rsidTr="00B514B2">
        <w:trPr>
          <w:jc w:val="center"/>
        </w:trPr>
        <w:tc>
          <w:tcPr>
            <w:tcW w:w="1066" w:type="dxa"/>
            <w:vMerge w:val="restart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SNR@70% of maxTP(dB)</w:t>
            </w:r>
          </w:p>
        </w:tc>
        <w:tc>
          <w:tcPr>
            <w:tcW w:w="1021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/>
                <w:sz w:val="18"/>
                <w:lang w:val="en-US" w:eastAsia="zh-CN"/>
              </w:rPr>
              <w:t>DMRS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ype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A</w:t>
            </w:r>
          </w:p>
        </w:tc>
        <w:tc>
          <w:tcPr>
            <w:tcW w:w="1080" w:type="dxa"/>
          </w:tcPr>
          <w:p w:rsidR="00950E7D" w:rsidRPr="00B43022" w:rsidRDefault="003C40CB" w:rsidP="00B43022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val="en-US" w:eastAsia="zh-CN"/>
              </w:rPr>
            </w:pPr>
            <w:bookmarkStart w:id="4" w:name="OLE_LINK71"/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0.4</w:t>
            </w:r>
            <w:bookmarkEnd w:id="4"/>
          </w:p>
        </w:tc>
        <w:tc>
          <w:tcPr>
            <w:tcW w:w="1078" w:type="dxa"/>
          </w:tcPr>
          <w:p w:rsidR="00950E7D" w:rsidRPr="00B43022" w:rsidRDefault="003C40CB" w:rsidP="00BD55E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0.4</w:t>
            </w:r>
          </w:p>
        </w:tc>
        <w:tc>
          <w:tcPr>
            <w:tcW w:w="1076" w:type="dxa"/>
          </w:tcPr>
          <w:p w:rsidR="00950E7D" w:rsidRPr="003C40CB" w:rsidRDefault="003C40CB" w:rsidP="00BD55E7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0.6</w:t>
            </w:r>
          </w:p>
        </w:tc>
        <w:tc>
          <w:tcPr>
            <w:tcW w:w="1076" w:type="dxa"/>
          </w:tcPr>
          <w:p w:rsidR="00950E7D" w:rsidRPr="00950E7D" w:rsidRDefault="003C40CB" w:rsidP="00950E7D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lang w:val="en-US" w:eastAsia="zh-CN"/>
              </w:rPr>
              <w:t>0.6</w:t>
            </w:r>
          </w:p>
        </w:tc>
        <w:tc>
          <w:tcPr>
            <w:tcW w:w="1253" w:type="dxa"/>
          </w:tcPr>
          <w:p w:rsidR="00950E7D" w:rsidRPr="003C40CB" w:rsidRDefault="003C40CB" w:rsidP="00950E7D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0.6</w:t>
            </w:r>
          </w:p>
        </w:tc>
        <w:tc>
          <w:tcPr>
            <w:tcW w:w="1276" w:type="dxa"/>
          </w:tcPr>
          <w:p w:rsidR="00950E7D" w:rsidRPr="00950E7D" w:rsidRDefault="003C40CB" w:rsidP="00950E7D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lang w:val="en-US" w:eastAsia="zh-CN"/>
              </w:rPr>
              <w:t>0.5</w:t>
            </w:r>
          </w:p>
        </w:tc>
      </w:tr>
      <w:tr w:rsidR="00950E7D" w:rsidTr="00B514B2">
        <w:trPr>
          <w:jc w:val="center"/>
        </w:trPr>
        <w:tc>
          <w:tcPr>
            <w:tcW w:w="1066" w:type="dxa"/>
            <w:vMerge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1021" w:type="dxa"/>
          </w:tcPr>
          <w:p w:rsidR="00950E7D" w:rsidRPr="00B43022" w:rsidRDefault="00950E7D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DMRS </w:t>
            </w:r>
            <w:r w:rsidRPr="00B43022"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ype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B</w:t>
            </w:r>
          </w:p>
        </w:tc>
        <w:tc>
          <w:tcPr>
            <w:tcW w:w="1080" w:type="dxa"/>
          </w:tcPr>
          <w:p w:rsidR="00950E7D" w:rsidRDefault="003C40CB" w:rsidP="00BD55E7">
            <w:pPr>
              <w:spacing w:after="0"/>
              <w:jc w:val="center"/>
              <w:rPr>
                <w:rFonts w:eastAsiaTheme="minorEastAsia"/>
                <w:b/>
                <w:i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0.4</w:t>
            </w:r>
          </w:p>
        </w:tc>
        <w:tc>
          <w:tcPr>
            <w:tcW w:w="1078" w:type="dxa"/>
          </w:tcPr>
          <w:p w:rsidR="00950E7D" w:rsidRDefault="003C40CB" w:rsidP="00B43022">
            <w:pPr>
              <w:spacing w:after="0"/>
              <w:jc w:val="center"/>
              <w:rPr>
                <w:rFonts w:eastAsiaTheme="minorEastAsia"/>
                <w:b/>
                <w:i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0.4</w:t>
            </w:r>
          </w:p>
        </w:tc>
        <w:tc>
          <w:tcPr>
            <w:tcW w:w="1076" w:type="dxa"/>
          </w:tcPr>
          <w:p w:rsidR="00950E7D" w:rsidRPr="003C40CB" w:rsidRDefault="003C40CB" w:rsidP="00BD55E7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0.6</w:t>
            </w:r>
          </w:p>
        </w:tc>
        <w:tc>
          <w:tcPr>
            <w:tcW w:w="1076" w:type="dxa"/>
          </w:tcPr>
          <w:p w:rsidR="00950E7D" w:rsidRPr="00950E7D" w:rsidRDefault="003C40CB" w:rsidP="00950E7D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lang w:val="en-US" w:eastAsia="zh-CN"/>
              </w:rPr>
              <w:t>0.6</w:t>
            </w:r>
          </w:p>
        </w:tc>
        <w:tc>
          <w:tcPr>
            <w:tcW w:w="1253" w:type="dxa"/>
          </w:tcPr>
          <w:p w:rsidR="00950E7D" w:rsidRPr="003C40CB" w:rsidRDefault="003C40CB" w:rsidP="00950E7D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3C40CB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3C40CB">
              <w:rPr>
                <w:rFonts w:eastAsiaTheme="minorEastAsia"/>
                <w:sz w:val="18"/>
                <w:lang w:val="en-US" w:eastAsia="zh-CN"/>
              </w:rPr>
              <w:t>0.6</w:t>
            </w:r>
          </w:p>
        </w:tc>
        <w:tc>
          <w:tcPr>
            <w:tcW w:w="1276" w:type="dxa"/>
          </w:tcPr>
          <w:p w:rsidR="00950E7D" w:rsidRPr="00950E7D" w:rsidRDefault="003C40CB" w:rsidP="00950E7D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10.5</w:t>
            </w:r>
          </w:p>
        </w:tc>
      </w:tr>
    </w:tbl>
    <w:p w:rsidR="007D6886" w:rsidRDefault="007D6886" w:rsidP="005B4ACA">
      <w:pPr>
        <w:spacing w:after="0"/>
        <w:rPr>
          <w:rFonts w:eastAsiaTheme="minorEastAsia"/>
          <w:b/>
          <w:i/>
          <w:lang w:val="en-US" w:eastAsia="zh-CN"/>
        </w:rPr>
      </w:pPr>
    </w:p>
    <w:p w:rsidR="00CE6E37" w:rsidRDefault="00CE6E37" w:rsidP="005B4ACA">
      <w:pPr>
        <w:spacing w:after="0"/>
        <w:rPr>
          <w:rFonts w:eastAsiaTheme="minorEastAsia"/>
          <w:b/>
          <w:i/>
          <w:lang w:val="en-US" w:eastAsia="zh-CN"/>
        </w:rPr>
      </w:pPr>
    </w:p>
    <w:p w:rsidR="00CE6E37" w:rsidRDefault="00CE6E37" w:rsidP="0001063C">
      <w:pPr>
        <w:jc w:val="center"/>
        <w:rPr>
          <w:rFonts w:eastAsiaTheme="minorEastAsia"/>
          <w:b/>
          <w:sz w:val="18"/>
          <w:lang w:eastAsia="zh-CN"/>
        </w:rPr>
      </w:pPr>
      <w:r w:rsidRPr="00CE6E37">
        <w:rPr>
          <w:rFonts w:eastAsiaTheme="minorEastAsia" w:hint="eastAsia"/>
          <w:b/>
          <w:sz w:val="18"/>
          <w:lang w:eastAsia="zh-CN"/>
        </w:rPr>
        <w:t>T</w:t>
      </w:r>
      <w:r w:rsidRPr="00CE6E37">
        <w:rPr>
          <w:rFonts w:eastAsiaTheme="minorEastAsia"/>
          <w:b/>
          <w:sz w:val="18"/>
          <w:lang w:eastAsia="zh-CN"/>
        </w:rPr>
        <w:t xml:space="preserve">able </w:t>
      </w:r>
      <w:r w:rsidR="00963DF0">
        <w:rPr>
          <w:rFonts w:eastAsiaTheme="minorEastAsia"/>
          <w:b/>
          <w:sz w:val="18"/>
          <w:lang w:eastAsia="zh-CN"/>
        </w:rPr>
        <w:t>2</w:t>
      </w:r>
      <w:r w:rsidRPr="00CE6E37">
        <w:rPr>
          <w:rFonts w:eastAsiaTheme="minorEastAsia"/>
          <w:b/>
          <w:sz w:val="18"/>
          <w:lang w:eastAsia="zh-CN"/>
        </w:rPr>
        <w:t>-2: Simulation assumptions for NR-U PUSCH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3392"/>
      </w:tblGrid>
      <w:tr w:rsidR="00CE6E37" w:rsidTr="0001063C">
        <w:trPr>
          <w:jc w:val="center"/>
        </w:trPr>
        <w:tc>
          <w:tcPr>
            <w:tcW w:w="0" w:type="auto"/>
          </w:tcPr>
          <w:p w:rsidR="00CE6E37" w:rsidRPr="0001063C" w:rsidRDefault="00CE6E37" w:rsidP="00CE6E37">
            <w:pPr>
              <w:jc w:val="center"/>
              <w:rPr>
                <w:rFonts w:eastAsia="Arial Unicode MS" w:cs="Times New Roman"/>
                <w:b/>
                <w:lang w:val="en-US" w:eastAsia="zh-CN"/>
              </w:rPr>
            </w:pPr>
            <w:r w:rsidRPr="0001063C">
              <w:rPr>
                <w:rFonts w:eastAsia="Arial Unicode MS" w:cs="Times New Roman" w:hint="eastAsia"/>
                <w:b/>
                <w:lang w:val="en-US" w:eastAsia="zh-CN"/>
              </w:rPr>
              <w:t>P</w:t>
            </w:r>
            <w:r w:rsidRPr="0001063C">
              <w:rPr>
                <w:rFonts w:eastAsia="Arial Unicode MS" w:cs="Times New Roman"/>
                <w:b/>
                <w:lang w:val="en-US" w:eastAsia="zh-CN"/>
              </w:rPr>
              <w:t>arameters</w:t>
            </w:r>
          </w:p>
        </w:tc>
        <w:tc>
          <w:tcPr>
            <w:tcW w:w="3392" w:type="dxa"/>
          </w:tcPr>
          <w:p w:rsidR="00CE6E37" w:rsidRPr="0001063C" w:rsidRDefault="00CE6E37" w:rsidP="00CE6E37">
            <w:pPr>
              <w:jc w:val="center"/>
              <w:rPr>
                <w:rFonts w:eastAsia="Arial Unicode MS" w:cs="Times New Roman"/>
                <w:b/>
                <w:lang w:val="en-US" w:eastAsia="zh-CN"/>
              </w:rPr>
            </w:pPr>
            <w:r w:rsidRPr="0001063C">
              <w:rPr>
                <w:rFonts w:eastAsia="Arial Unicode MS" w:cs="Times New Roman" w:hint="eastAsia"/>
                <w:b/>
                <w:lang w:val="en-US" w:eastAsia="zh-CN"/>
              </w:rPr>
              <w:t>V</w:t>
            </w:r>
            <w:r w:rsidRPr="0001063C">
              <w:rPr>
                <w:rFonts w:eastAsia="Arial Unicode MS" w:cs="Times New Roman"/>
                <w:b/>
                <w:lang w:val="en-US" w:eastAsia="zh-CN"/>
              </w:rPr>
              <w:t>alues</w:t>
            </w:r>
          </w:p>
        </w:tc>
      </w:tr>
      <w:tr w:rsidR="00CE6E37" w:rsidTr="0001063C">
        <w:trPr>
          <w:jc w:val="center"/>
        </w:trPr>
        <w:tc>
          <w:tcPr>
            <w:tcW w:w="0" w:type="auto"/>
          </w:tcPr>
          <w:p w:rsidR="00CE6E37" w:rsidRPr="00CE6E37" w:rsidRDefault="00CE6E37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CE6E37">
              <w:rPr>
                <w:rFonts w:eastAsiaTheme="minorEastAsia" w:hint="eastAsia"/>
                <w:sz w:val="18"/>
                <w:lang w:eastAsia="zh-CN"/>
              </w:rPr>
              <w:t>W</w:t>
            </w:r>
            <w:r w:rsidRPr="00CE6E37">
              <w:rPr>
                <w:rFonts w:eastAsiaTheme="minorEastAsia"/>
                <w:sz w:val="18"/>
                <w:lang w:eastAsia="zh-CN"/>
              </w:rPr>
              <w:t>aveform</w:t>
            </w:r>
          </w:p>
        </w:tc>
        <w:tc>
          <w:tcPr>
            <w:tcW w:w="3392" w:type="dxa"/>
          </w:tcPr>
          <w:p w:rsidR="00CE6E37" w:rsidRPr="00CE6E37" w:rsidRDefault="00CE6E37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CE6E37">
              <w:rPr>
                <w:rFonts w:eastAsiaTheme="minorEastAsia" w:hint="eastAsia"/>
                <w:sz w:val="18"/>
                <w:lang w:eastAsia="zh-CN"/>
              </w:rPr>
              <w:t>C</w:t>
            </w:r>
            <w:r w:rsidRPr="00CE6E37">
              <w:rPr>
                <w:rFonts w:eastAsiaTheme="minorEastAsia"/>
                <w:sz w:val="18"/>
                <w:lang w:eastAsia="zh-CN"/>
              </w:rPr>
              <w:t>P-OFDM</w:t>
            </w:r>
          </w:p>
        </w:tc>
      </w:tr>
      <w:tr w:rsidR="00CE6E37" w:rsidTr="0001063C">
        <w:trPr>
          <w:jc w:val="center"/>
        </w:trPr>
        <w:tc>
          <w:tcPr>
            <w:tcW w:w="0" w:type="auto"/>
          </w:tcPr>
          <w:p w:rsidR="00CE6E37" w:rsidRPr="00CE6E37" w:rsidRDefault="00CE6E37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CE6E37">
              <w:rPr>
                <w:rFonts w:eastAsiaTheme="minorEastAsia"/>
                <w:sz w:val="18"/>
                <w:lang w:eastAsia="zh-CN"/>
              </w:rPr>
              <w:t>Bandwidth</w:t>
            </w:r>
          </w:p>
        </w:tc>
        <w:tc>
          <w:tcPr>
            <w:tcW w:w="3392" w:type="dxa"/>
          </w:tcPr>
          <w:p w:rsidR="00CE6E37" w:rsidRPr="00CE6E37" w:rsidRDefault="00CE6E37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CE6E37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CE6E37">
              <w:rPr>
                <w:rFonts w:eastAsiaTheme="minorEastAsia"/>
                <w:sz w:val="18"/>
                <w:lang w:eastAsia="zh-CN"/>
              </w:rPr>
              <w:t>0MHz,40MHz,60MHz,80MHz</w:t>
            </w:r>
          </w:p>
        </w:tc>
      </w:tr>
      <w:tr w:rsidR="00CE6E37" w:rsidTr="0001063C">
        <w:trPr>
          <w:jc w:val="center"/>
        </w:trPr>
        <w:tc>
          <w:tcPr>
            <w:tcW w:w="0" w:type="auto"/>
          </w:tcPr>
          <w:p w:rsidR="00CE6E37" w:rsidRDefault="00CE6E37" w:rsidP="00CE6E37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 xml:space="preserve">Frequency domain resource allocation </w:t>
            </w:r>
          </w:p>
        </w:tc>
        <w:tc>
          <w:tcPr>
            <w:tcW w:w="3392" w:type="dxa"/>
          </w:tcPr>
          <w:p w:rsidR="00CE6E37" w:rsidRDefault="00CE6E37" w:rsidP="00CE6E37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F</w:t>
            </w:r>
            <w:r w:rsidRPr="0001063C">
              <w:rPr>
                <w:rFonts w:eastAsiaTheme="minorEastAsia"/>
                <w:sz w:val="18"/>
                <w:lang w:eastAsia="zh-CN"/>
              </w:rPr>
              <w:t>irst</w:t>
            </w:r>
            <w:r w:rsidR="0001063C" w:rsidRPr="0001063C">
              <w:rPr>
                <w:rFonts w:eastAsiaTheme="minorEastAsia"/>
                <w:sz w:val="18"/>
                <w:lang w:eastAsia="zh-CN"/>
              </w:rPr>
              <w:t xml:space="preserve"> one </w:t>
            </w:r>
            <w:r w:rsidRPr="0001063C">
              <w:rPr>
                <w:rFonts w:eastAsiaTheme="minorEastAsia"/>
                <w:sz w:val="18"/>
                <w:lang w:eastAsia="zh-CN"/>
              </w:rPr>
              <w:t xml:space="preserve">interlace </w:t>
            </w:r>
          </w:p>
        </w:tc>
      </w:tr>
      <w:tr w:rsidR="0001063C" w:rsidTr="0001063C">
        <w:trPr>
          <w:jc w:val="center"/>
        </w:trPr>
        <w:tc>
          <w:tcPr>
            <w:tcW w:w="0" w:type="auto"/>
          </w:tcPr>
          <w:p w:rsid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Time domain resource allocation</w:t>
            </w:r>
          </w:p>
        </w:tc>
        <w:tc>
          <w:tcPr>
            <w:tcW w:w="3392" w:type="dxa"/>
          </w:tcPr>
          <w:p w:rsidR="0001063C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4 OFDM symbols</w:t>
            </w:r>
          </w:p>
        </w:tc>
      </w:tr>
      <w:tr w:rsidR="00CE6E37" w:rsidTr="0001063C">
        <w:trPr>
          <w:jc w:val="center"/>
        </w:trPr>
        <w:tc>
          <w:tcPr>
            <w:tcW w:w="0" w:type="auto"/>
          </w:tcPr>
          <w:p w:rsidR="00CE6E37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01063C">
              <w:rPr>
                <w:rFonts w:eastAsiaTheme="minorEastAsia"/>
                <w:sz w:val="18"/>
                <w:lang w:eastAsia="zh-CN"/>
              </w:rPr>
              <w:t>CS</w:t>
            </w:r>
          </w:p>
        </w:tc>
        <w:tc>
          <w:tcPr>
            <w:tcW w:w="3392" w:type="dxa"/>
          </w:tcPr>
          <w:p w:rsidR="00CE6E37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01063C">
              <w:rPr>
                <w:rFonts w:eastAsiaTheme="minorEastAsia"/>
                <w:sz w:val="18"/>
                <w:lang w:eastAsia="zh-CN"/>
              </w:rPr>
              <w:t>5kHz and 30kHz</w:t>
            </w:r>
          </w:p>
        </w:tc>
      </w:tr>
      <w:tr w:rsidR="00CE6E37" w:rsidTr="0001063C">
        <w:trPr>
          <w:jc w:val="center"/>
        </w:trPr>
        <w:tc>
          <w:tcPr>
            <w:tcW w:w="0" w:type="auto"/>
          </w:tcPr>
          <w:p w:rsidR="00CE6E37" w:rsidRDefault="0001063C" w:rsidP="00CE6E37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01063C">
              <w:rPr>
                <w:rFonts w:eastAsiaTheme="minorEastAsia"/>
                <w:sz w:val="18"/>
                <w:lang w:eastAsia="zh-CN"/>
              </w:rPr>
              <w:t>DD pattern</w:t>
            </w:r>
          </w:p>
        </w:tc>
        <w:tc>
          <w:tcPr>
            <w:tcW w:w="3392" w:type="dxa"/>
          </w:tcPr>
          <w:p w:rsidR="00356559" w:rsidRPr="0001063C" w:rsidRDefault="002C0B1A" w:rsidP="0001063C">
            <w:pPr>
              <w:tabs>
                <w:tab w:val="num" w:pos="1440"/>
              </w:tabs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/>
                <w:sz w:val="18"/>
                <w:lang w:eastAsia="zh-CN"/>
              </w:rPr>
              <w:t>7D2S1U S=6D:4G:4U for 30kHz SCS</w:t>
            </w:r>
          </w:p>
          <w:p w:rsidR="00CE6E37" w:rsidRPr="0001063C" w:rsidRDefault="002C0B1A" w:rsidP="0001063C">
            <w:pPr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01063C">
              <w:rPr>
                <w:rFonts w:eastAsiaTheme="minorEastAsia"/>
                <w:sz w:val="18"/>
                <w:lang w:eastAsia="zh-CN"/>
              </w:rPr>
              <w:t>3D1S1U S=10D:2G:2U for 15kHz SCS</w:t>
            </w:r>
          </w:p>
        </w:tc>
      </w:tr>
      <w:tr w:rsidR="00CE6E37" w:rsidTr="0001063C">
        <w:trPr>
          <w:jc w:val="center"/>
        </w:trPr>
        <w:tc>
          <w:tcPr>
            <w:tcW w:w="0" w:type="auto"/>
          </w:tcPr>
          <w:p w:rsidR="00CE6E37" w:rsidRPr="0001063C" w:rsidRDefault="0001063C" w:rsidP="0001063C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D</w:t>
            </w:r>
            <w:r w:rsidRPr="0001063C">
              <w:rPr>
                <w:rFonts w:eastAsiaTheme="minorEastAsia"/>
                <w:sz w:val="18"/>
                <w:lang w:eastAsia="zh-CN"/>
              </w:rPr>
              <w:t>MRS configuration</w:t>
            </w:r>
          </w:p>
        </w:tc>
        <w:tc>
          <w:tcPr>
            <w:tcW w:w="3392" w:type="dxa"/>
          </w:tcPr>
          <w:p w:rsidR="00CE6E37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01063C">
              <w:rPr>
                <w:rFonts w:eastAsiaTheme="minorEastAsia"/>
                <w:sz w:val="18"/>
                <w:lang w:eastAsia="zh-CN"/>
              </w:rPr>
              <w:t>ype A and Type B</w:t>
            </w:r>
          </w:p>
          <w:p w:rsidR="0001063C" w:rsidRPr="0001063C" w:rsidRDefault="0001063C" w:rsidP="0001063C">
            <w:pPr>
              <w:tabs>
                <w:tab w:val="num" w:pos="1440"/>
              </w:tabs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T</w:t>
            </w:r>
            <w:r w:rsidR="002C0B1A" w:rsidRPr="0001063C">
              <w:rPr>
                <w:rFonts w:eastAsiaTheme="minorEastAsia"/>
                <w:sz w:val="18"/>
                <w:lang w:eastAsia="zh-CN"/>
              </w:rPr>
              <w:t xml:space="preserve">ype 1 with single-symbol and dmrs-AdditionalPosition ‘pos1’ </w:t>
            </w:r>
          </w:p>
        </w:tc>
      </w:tr>
      <w:tr w:rsidR="00CE6E37" w:rsidRPr="0001063C" w:rsidTr="0001063C">
        <w:trPr>
          <w:jc w:val="center"/>
        </w:trPr>
        <w:tc>
          <w:tcPr>
            <w:tcW w:w="0" w:type="auto"/>
          </w:tcPr>
          <w:p w:rsidR="00CE6E37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A</w:t>
            </w:r>
            <w:r w:rsidRPr="0001063C">
              <w:rPr>
                <w:rFonts w:eastAsiaTheme="minorEastAsia"/>
                <w:sz w:val="18"/>
                <w:lang w:eastAsia="zh-CN"/>
              </w:rPr>
              <w:t xml:space="preserve">ntenna configuration </w:t>
            </w:r>
          </w:p>
        </w:tc>
        <w:tc>
          <w:tcPr>
            <w:tcW w:w="3392" w:type="dxa"/>
          </w:tcPr>
          <w:p w:rsidR="00CE6E37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 w:hint="eastAsia"/>
                <w:sz w:val="18"/>
                <w:lang w:eastAsia="zh-CN"/>
              </w:rPr>
              <w:t>1x</w:t>
            </w:r>
            <w:r w:rsidRPr="0001063C">
              <w:rPr>
                <w:rFonts w:eastAsiaTheme="minorEastAsia"/>
                <w:sz w:val="18"/>
                <w:lang w:eastAsia="zh-CN"/>
              </w:rPr>
              <w:t>2</w:t>
            </w:r>
          </w:p>
        </w:tc>
      </w:tr>
      <w:tr w:rsidR="0001063C" w:rsidRPr="0001063C" w:rsidTr="0001063C">
        <w:trPr>
          <w:jc w:val="center"/>
        </w:trPr>
        <w:tc>
          <w:tcPr>
            <w:tcW w:w="0" w:type="auto"/>
          </w:tcPr>
          <w:p w:rsidR="0001063C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lang w:eastAsia="zh-CN"/>
              </w:rPr>
              <w:t>CS</w:t>
            </w:r>
          </w:p>
        </w:tc>
        <w:tc>
          <w:tcPr>
            <w:tcW w:w="3392" w:type="dxa"/>
          </w:tcPr>
          <w:p w:rsidR="0001063C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</w:tr>
      <w:tr w:rsidR="0001063C" w:rsidRPr="0001063C" w:rsidTr="0001063C">
        <w:trPr>
          <w:jc w:val="center"/>
        </w:trPr>
        <w:tc>
          <w:tcPr>
            <w:tcW w:w="0" w:type="auto"/>
          </w:tcPr>
          <w:p w:rsid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/>
                <w:sz w:val="18"/>
                <w:lang w:eastAsia="zh-CN"/>
              </w:rPr>
              <w:t>Propagation condition</w:t>
            </w:r>
          </w:p>
        </w:tc>
        <w:tc>
          <w:tcPr>
            <w:tcW w:w="3392" w:type="dxa"/>
          </w:tcPr>
          <w:p w:rsid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T</w:t>
            </w:r>
            <w:r>
              <w:rPr>
                <w:rFonts w:eastAsiaTheme="minorEastAsia"/>
                <w:sz w:val="18"/>
                <w:lang w:eastAsia="zh-CN"/>
              </w:rPr>
              <w:t>DLA30-10 Low</w:t>
            </w:r>
          </w:p>
        </w:tc>
      </w:tr>
      <w:tr w:rsidR="0001063C" w:rsidRPr="0001063C" w:rsidTr="0001063C">
        <w:trPr>
          <w:jc w:val="center"/>
        </w:trPr>
        <w:tc>
          <w:tcPr>
            <w:tcW w:w="0" w:type="auto"/>
          </w:tcPr>
          <w:p w:rsidR="0001063C" w:rsidRP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/>
                <w:sz w:val="18"/>
                <w:lang w:eastAsia="zh-CN"/>
              </w:rPr>
              <w:t>Maximum number of HARQ transmission</w:t>
            </w:r>
          </w:p>
        </w:tc>
        <w:tc>
          <w:tcPr>
            <w:tcW w:w="3392" w:type="dxa"/>
          </w:tcPr>
          <w:p w:rsid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</w:p>
        </w:tc>
      </w:tr>
      <w:tr w:rsidR="0001063C" w:rsidRPr="0001063C" w:rsidTr="0001063C">
        <w:trPr>
          <w:jc w:val="center"/>
        </w:trPr>
        <w:tc>
          <w:tcPr>
            <w:tcW w:w="0" w:type="auto"/>
          </w:tcPr>
          <w:p w:rsidR="0001063C" w:rsidRPr="0001063C" w:rsidRDefault="002C0B1A" w:rsidP="0001063C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/>
                <w:sz w:val="18"/>
                <w:lang w:eastAsia="zh-CN"/>
              </w:rPr>
              <w:t>RV sequence</w:t>
            </w:r>
          </w:p>
        </w:tc>
        <w:tc>
          <w:tcPr>
            <w:tcW w:w="3392" w:type="dxa"/>
          </w:tcPr>
          <w:p w:rsid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{</w:t>
            </w:r>
            <w:r>
              <w:rPr>
                <w:rFonts w:eastAsiaTheme="minorEastAsia"/>
                <w:sz w:val="18"/>
                <w:lang w:eastAsia="zh-CN"/>
              </w:rPr>
              <w:t>0,2,0,2}</w:t>
            </w:r>
          </w:p>
        </w:tc>
      </w:tr>
      <w:tr w:rsidR="0001063C" w:rsidRPr="0001063C" w:rsidTr="0001063C">
        <w:trPr>
          <w:jc w:val="center"/>
        </w:trPr>
        <w:tc>
          <w:tcPr>
            <w:tcW w:w="0" w:type="auto"/>
          </w:tcPr>
          <w:p w:rsidR="0001063C" w:rsidRPr="0001063C" w:rsidRDefault="0001063C" w:rsidP="0001063C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01063C">
              <w:rPr>
                <w:rFonts w:eastAsiaTheme="minorEastAsia"/>
                <w:sz w:val="18"/>
                <w:lang w:eastAsia="zh-CN"/>
              </w:rPr>
              <w:t>Test metric</w:t>
            </w:r>
          </w:p>
        </w:tc>
        <w:tc>
          <w:tcPr>
            <w:tcW w:w="3392" w:type="dxa"/>
          </w:tcPr>
          <w:p w:rsidR="0001063C" w:rsidRDefault="0001063C" w:rsidP="00CE6E37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0% of maxTP</w:t>
            </w:r>
          </w:p>
        </w:tc>
      </w:tr>
    </w:tbl>
    <w:p w:rsidR="00CC093E" w:rsidRPr="00FB0BAB" w:rsidRDefault="00CC4FE0" w:rsidP="0077656B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:rsidR="007D6886" w:rsidRPr="00963DF0" w:rsidRDefault="00963DF0" w:rsidP="00976BE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>In this paper, we provide our simulation results for NR-U PUSCH.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CC4FE0">
      <w:pPr>
        <w:rPr>
          <w:rFonts w:eastAsiaTheme="minorEastAsia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4-201</w:t>
      </w:r>
      <w:r>
        <w:rPr>
          <w:rFonts w:eastAsiaTheme="minorEastAsia"/>
        </w:rPr>
        <w:t>7688 Way forward on NR-U BS demodulation requirements for general part and PUSCH</w:t>
      </w:r>
    </w:p>
    <w:p w:rsidR="00CC4FE0" w:rsidRPr="00CC4FE0" w:rsidRDefault="00CC4FE0" w:rsidP="00CC4FE0">
      <w:pPr>
        <w:rPr>
          <w:rFonts w:eastAsiaTheme="minorEastAsia"/>
          <w:lang w:eastAsia="zh-CN"/>
        </w:rPr>
      </w:pPr>
    </w:p>
    <w:sectPr w:rsidR="00CC4FE0" w:rsidRPr="00CC4FE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AE8" w:rsidRDefault="00F00AE8">
      <w:r>
        <w:separator/>
      </w:r>
    </w:p>
  </w:endnote>
  <w:endnote w:type="continuationSeparator" w:id="0">
    <w:p w:rsidR="00F00AE8" w:rsidRDefault="00F0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AE8" w:rsidRDefault="00F00AE8">
      <w:r>
        <w:separator/>
      </w:r>
    </w:p>
  </w:footnote>
  <w:footnote w:type="continuationSeparator" w:id="0">
    <w:p w:rsidR="00F00AE8" w:rsidRDefault="00F00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B232B64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693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4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7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2DB240AB"/>
    <w:multiLevelType w:val="hybridMultilevel"/>
    <w:tmpl w:val="683C41A4"/>
    <w:lvl w:ilvl="0" w:tplc="956A7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FA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87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1E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8F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7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2A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E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A4C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1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1655B3"/>
    <w:multiLevelType w:val="hybridMultilevel"/>
    <w:tmpl w:val="E1DEB0E8"/>
    <w:lvl w:ilvl="0" w:tplc="455C59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207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A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6C2A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2B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2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028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6ED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92F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6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0" w15:restartNumberingAfterBreak="0">
    <w:nsid w:val="58574D28"/>
    <w:multiLevelType w:val="hybridMultilevel"/>
    <w:tmpl w:val="7DBE714A"/>
    <w:lvl w:ilvl="0" w:tplc="C52845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80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1AB0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1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687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A23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0F8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419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0D8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3C67FD4"/>
    <w:multiLevelType w:val="hybridMultilevel"/>
    <w:tmpl w:val="5D5272F6"/>
    <w:lvl w:ilvl="0" w:tplc="D85024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E6CB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06290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A63D9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362D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B4D4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DA8D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BAE4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22D4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8" w15:restartNumberingAfterBreak="0">
    <w:nsid w:val="6DB86C89"/>
    <w:multiLevelType w:val="hybridMultilevel"/>
    <w:tmpl w:val="3FCA9798"/>
    <w:lvl w:ilvl="0" w:tplc="361AC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B806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85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E4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E6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9CF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82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C86758"/>
    <w:multiLevelType w:val="hybridMultilevel"/>
    <w:tmpl w:val="B7468E38"/>
    <w:lvl w:ilvl="0" w:tplc="86C6F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AB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89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CC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EE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2E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E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A3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0C456D"/>
    <w:multiLevelType w:val="hybridMultilevel"/>
    <w:tmpl w:val="5F883B8A"/>
    <w:lvl w:ilvl="0" w:tplc="67E06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042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A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E3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0F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8E8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4F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A9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4B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4" w15:restartNumberingAfterBreak="0">
    <w:nsid w:val="7D7D00E0"/>
    <w:multiLevelType w:val="hybridMultilevel"/>
    <w:tmpl w:val="8892CD8C"/>
    <w:lvl w:ilvl="0" w:tplc="F4585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2E7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F82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A7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CE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20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0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03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2"/>
  </w:num>
  <w:num w:numId="4">
    <w:abstractNumId w:val="35"/>
  </w:num>
  <w:num w:numId="5">
    <w:abstractNumId w:val="22"/>
  </w:num>
  <w:num w:numId="6">
    <w:abstractNumId w:val="0"/>
  </w:num>
  <w:num w:numId="7">
    <w:abstractNumId w:val="5"/>
  </w:num>
  <w:num w:numId="8">
    <w:abstractNumId w:val="13"/>
  </w:num>
  <w:num w:numId="9">
    <w:abstractNumId w:val="18"/>
  </w:num>
  <w:num w:numId="10">
    <w:abstractNumId w:val="25"/>
  </w:num>
  <w:num w:numId="11">
    <w:abstractNumId w:val="12"/>
  </w:num>
  <w:num w:numId="12">
    <w:abstractNumId w:val="19"/>
  </w:num>
  <w:num w:numId="13">
    <w:abstractNumId w:val="33"/>
  </w:num>
  <w:num w:numId="14">
    <w:abstractNumId w:val="27"/>
  </w:num>
  <w:num w:numId="15">
    <w:abstractNumId w:val="17"/>
  </w:num>
  <w:num w:numId="16">
    <w:abstractNumId w:val="24"/>
  </w:num>
  <w:num w:numId="17">
    <w:abstractNumId w:val="10"/>
  </w:num>
  <w:num w:numId="18">
    <w:abstractNumId w:val="33"/>
  </w:num>
  <w:num w:numId="19">
    <w:abstractNumId w:val="15"/>
  </w:num>
  <w:num w:numId="20">
    <w:abstractNumId w:val="21"/>
  </w:num>
  <w:num w:numId="21">
    <w:abstractNumId w:val="1"/>
  </w:num>
  <w:num w:numId="22">
    <w:abstractNumId w:val="3"/>
  </w:num>
  <w:num w:numId="23">
    <w:abstractNumId w:val="1"/>
  </w:num>
  <w:num w:numId="24">
    <w:abstractNumId w:val="16"/>
  </w:num>
  <w:num w:numId="25">
    <w:abstractNumId w:val="1"/>
  </w:num>
  <w:num w:numId="26">
    <w:abstractNumId w:val="31"/>
  </w:num>
  <w:num w:numId="27">
    <w:abstractNumId w:val="11"/>
  </w:num>
  <w:num w:numId="28">
    <w:abstractNumId w:val="26"/>
  </w:num>
  <w:num w:numId="29">
    <w:abstractNumId w:val="9"/>
  </w:num>
  <w:num w:numId="30">
    <w:abstractNumId w:val="4"/>
  </w:num>
  <w:num w:numId="31">
    <w:abstractNumId w:val="7"/>
  </w:num>
  <w:num w:numId="32">
    <w:abstractNumId w:val="6"/>
  </w:num>
  <w:num w:numId="33">
    <w:abstractNumId w:val="23"/>
  </w:num>
  <w:num w:numId="34">
    <w:abstractNumId w:val="30"/>
  </w:num>
  <w:num w:numId="35">
    <w:abstractNumId w:val="8"/>
  </w:num>
  <w:num w:numId="36">
    <w:abstractNumId w:val="28"/>
  </w:num>
  <w:num w:numId="37">
    <w:abstractNumId w:val="20"/>
  </w:num>
  <w:num w:numId="38">
    <w:abstractNumId w:val="29"/>
  </w:num>
  <w:num w:numId="39">
    <w:abstractNumId w:val="14"/>
  </w:num>
  <w:num w:numId="40">
    <w:abstractNumId w:val="34"/>
  </w:num>
  <w:num w:numId="4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ind w:left="2978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75532-22ED-4126-85E1-D5FDEA71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35</cp:revision>
  <cp:lastPrinted>2009-04-22T01:01:00Z</cp:lastPrinted>
  <dcterms:created xsi:type="dcterms:W3CDTF">2020-10-09T03:49:00Z</dcterms:created>
  <dcterms:modified xsi:type="dcterms:W3CDTF">2021-01-15T12:49:00Z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(3)ONuouIm0QnIen1maQWwduYWaKOv6Z/z8DBFWYHXBRdDksyAJANyf5evvGFmFP24teyceK1ZP
2Egu4SlU+qlHEDE4wiTLIdqjSV4CQ/f12Vr7n0LbxR+x4M9vawC8LiB4N4afHRviUSQ75UvQ
XFVhBk7aE7wTwKJ2xVFV4U6O3KTQ2AyEkzgHkw1rPNPD8mRGFvt33R2VGFC+T8X1NfUtpk5y
ZHwISMmR2CwF0Wo0zM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l+0D2UCvEGCm8RrpTl9W51P1KYQePkqiy9/yQ5JV8nkOsU+JGGGxec
+GGkO+Vew0kS0uRlufka37me9I1ncFZ81Mi1vFUza7a3og93+dKxvoiFJXVAQndWeQrdOhL6
ZFG6n5wyR7y4o0ODuvr1OeV2UfEZoO2TgwBqSpStG69rD4XE53nPwi7Lh/FTgYUlYBl1pjJc
75BSDeC+++fzkDdZaYkNLnMUZABQLWHJj9Vy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CCO6h4QPl+vFdti0Qqf0QIbrcT08k1/IlDsL
HzsBlWi7/02qw+dmSH1KcrGtEtdqhPrgkw4ZbzQ1jSgjGOanrAs=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